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18F22" w14:textId="77777777" w:rsidR="0059022D" w:rsidRPr="00304E57" w:rsidRDefault="0059022D" w:rsidP="00590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160" w:line="259" w:lineRule="auto"/>
        <w:ind w:left="-567" w:right="-597" w:firstLine="758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41465721"/>
      <w:r w:rsidRPr="00304E57">
        <w:rPr>
          <w:rFonts w:eastAsia="Calibri"/>
          <w:b/>
          <w:sz w:val="28"/>
          <w:szCs w:val="28"/>
          <w:lang w:eastAsia="en-US"/>
        </w:rPr>
        <w:t>PRILOG III - TROŠKOVNIK</w:t>
      </w:r>
    </w:p>
    <w:tbl>
      <w:tblPr>
        <w:tblpPr w:leftFromText="180" w:rightFromText="180" w:horzAnchor="margin" w:tblpXSpec="center" w:tblpY="1710"/>
        <w:tblW w:w="15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4912"/>
        <w:gridCol w:w="1000"/>
        <w:gridCol w:w="656"/>
        <w:gridCol w:w="1951"/>
        <w:gridCol w:w="1479"/>
        <w:gridCol w:w="1462"/>
        <w:gridCol w:w="1516"/>
        <w:gridCol w:w="1286"/>
        <w:gridCol w:w="1024"/>
      </w:tblGrid>
      <w:tr w:rsidR="0059022D" w:rsidRPr="00304E57" w14:paraId="786057D4" w14:textId="77777777" w:rsidTr="008F55D8">
        <w:trPr>
          <w:trHeight w:val="696"/>
        </w:trPr>
        <w:tc>
          <w:tcPr>
            <w:tcW w:w="683" w:type="dxa"/>
            <w:shd w:val="clear" w:color="auto" w:fill="D6E3BC"/>
            <w:vAlign w:val="center"/>
          </w:tcPr>
          <w:p w14:paraId="23ECC0B4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r.br</w:t>
            </w:r>
          </w:p>
        </w:tc>
        <w:tc>
          <w:tcPr>
            <w:tcW w:w="4912" w:type="dxa"/>
            <w:shd w:val="clear" w:color="auto" w:fill="D6E3BC"/>
            <w:vAlign w:val="center"/>
          </w:tcPr>
          <w:p w14:paraId="4CA97974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Predmet nabave </w:t>
            </w:r>
          </w:p>
        </w:tc>
        <w:tc>
          <w:tcPr>
            <w:tcW w:w="1000" w:type="dxa"/>
            <w:shd w:val="clear" w:color="auto" w:fill="D6E3BC"/>
            <w:vAlign w:val="center"/>
          </w:tcPr>
          <w:p w14:paraId="1CA53C99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Jedinica mjere</w:t>
            </w:r>
          </w:p>
        </w:tc>
        <w:tc>
          <w:tcPr>
            <w:tcW w:w="656" w:type="dxa"/>
            <w:shd w:val="clear" w:color="auto" w:fill="D6E3BC"/>
            <w:vAlign w:val="center"/>
          </w:tcPr>
          <w:p w14:paraId="0A126AD0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kom</w:t>
            </w:r>
          </w:p>
        </w:tc>
        <w:tc>
          <w:tcPr>
            <w:tcW w:w="1951" w:type="dxa"/>
            <w:shd w:val="clear" w:color="auto" w:fill="D6E3BC"/>
            <w:vAlign w:val="center"/>
          </w:tcPr>
          <w:p w14:paraId="7F986DFF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Jedinična cijena u </w:t>
            </w:r>
          </w:p>
          <w:p w14:paraId="15C0D7EF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(bez PDV-a) u HRK</w:t>
            </w:r>
          </w:p>
        </w:tc>
        <w:tc>
          <w:tcPr>
            <w:tcW w:w="1479" w:type="dxa"/>
            <w:shd w:val="clear" w:color="auto" w:fill="D6E3BC"/>
            <w:vAlign w:val="center"/>
          </w:tcPr>
          <w:p w14:paraId="2228AEE3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Iznos PDV-a u HRK</w:t>
            </w:r>
          </w:p>
        </w:tc>
        <w:tc>
          <w:tcPr>
            <w:tcW w:w="1462" w:type="dxa"/>
            <w:shd w:val="clear" w:color="auto" w:fill="D6E3BC"/>
            <w:vAlign w:val="center"/>
          </w:tcPr>
          <w:p w14:paraId="0DCA03C0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Ukupna cijena bez PDV-a u HRK</w:t>
            </w:r>
          </w:p>
        </w:tc>
        <w:tc>
          <w:tcPr>
            <w:tcW w:w="1516" w:type="dxa"/>
            <w:shd w:val="clear" w:color="auto" w:fill="D6E3BC"/>
            <w:vAlign w:val="center"/>
          </w:tcPr>
          <w:p w14:paraId="19FE8297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Iznos posebnog poreza na motorna vozila (PPMV) u HRK</w:t>
            </w:r>
          </w:p>
        </w:tc>
        <w:tc>
          <w:tcPr>
            <w:tcW w:w="1286" w:type="dxa"/>
            <w:shd w:val="clear" w:color="auto" w:fill="D6E3BC"/>
            <w:vAlign w:val="center"/>
          </w:tcPr>
          <w:p w14:paraId="53E4AA47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Ukupna cijena s PDV-om u HRK</w:t>
            </w:r>
          </w:p>
        </w:tc>
        <w:tc>
          <w:tcPr>
            <w:tcW w:w="1024" w:type="dxa"/>
            <w:shd w:val="clear" w:color="auto" w:fill="D6E3BC"/>
            <w:vAlign w:val="center"/>
          </w:tcPr>
          <w:p w14:paraId="06655451" w14:textId="77777777" w:rsidR="0059022D" w:rsidRPr="00304E57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Ukupna cijena s PDV-om i PPMV u HRK</w:t>
            </w:r>
          </w:p>
        </w:tc>
      </w:tr>
      <w:tr w:rsidR="0059022D" w:rsidRPr="0085636B" w14:paraId="7C58787C" w14:textId="77777777" w:rsidTr="008F55D8">
        <w:trPr>
          <w:trHeight w:val="291"/>
        </w:trPr>
        <w:tc>
          <w:tcPr>
            <w:tcW w:w="683" w:type="dxa"/>
            <w:vAlign w:val="center"/>
          </w:tcPr>
          <w:p w14:paraId="231646E5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12" w:type="dxa"/>
            <w:vAlign w:val="center"/>
          </w:tcPr>
          <w:p w14:paraId="28AA81CE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0" w:type="dxa"/>
            <w:vAlign w:val="center"/>
          </w:tcPr>
          <w:p w14:paraId="304281AC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6" w:type="dxa"/>
            <w:vAlign w:val="center"/>
          </w:tcPr>
          <w:p w14:paraId="0275620E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51" w:type="dxa"/>
            <w:vAlign w:val="center"/>
          </w:tcPr>
          <w:p w14:paraId="6C3F59E5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9" w:type="dxa"/>
            <w:vAlign w:val="center"/>
          </w:tcPr>
          <w:p w14:paraId="5568A9D7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2" w:type="dxa"/>
            <w:vAlign w:val="center"/>
          </w:tcPr>
          <w:p w14:paraId="2B48936B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6" w:type="dxa"/>
            <w:vAlign w:val="center"/>
          </w:tcPr>
          <w:p w14:paraId="1A4C4272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86" w:type="dxa"/>
            <w:vAlign w:val="center"/>
          </w:tcPr>
          <w:p w14:paraId="7A9DC955" w14:textId="5BCD03DD" w:rsidR="0059022D" w:rsidRPr="0085636B" w:rsidRDefault="00A454CF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24" w:type="dxa"/>
            <w:vAlign w:val="center"/>
          </w:tcPr>
          <w:p w14:paraId="1241AB62" w14:textId="79D16FA6" w:rsidR="0059022D" w:rsidRPr="0085636B" w:rsidRDefault="00A454CF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59022D" w:rsidRPr="0085636B" w14:paraId="44A2CC95" w14:textId="77777777" w:rsidTr="008F55D8">
        <w:trPr>
          <w:trHeight w:val="337"/>
        </w:trPr>
        <w:tc>
          <w:tcPr>
            <w:tcW w:w="683" w:type="dxa"/>
          </w:tcPr>
          <w:p w14:paraId="69131B7D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12" w:type="dxa"/>
          </w:tcPr>
          <w:p w14:paraId="1D1280B9" w14:textId="77777777" w:rsidR="0059022D" w:rsidRPr="00304E57" w:rsidRDefault="0059022D" w:rsidP="008F55D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04E57">
              <w:rPr>
                <w:rFonts w:eastAsia="Calibri"/>
                <w:sz w:val="22"/>
                <w:szCs w:val="22"/>
                <w:lang w:eastAsia="en-US"/>
              </w:rPr>
              <w:t xml:space="preserve">Novo putničko kombi vozilo kapaciteta 8+1 osoba </w:t>
            </w:r>
          </w:p>
        </w:tc>
        <w:tc>
          <w:tcPr>
            <w:tcW w:w="1000" w:type="dxa"/>
          </w:tcPr>
          <w:p w14:paraId="69E10BC7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Cs/>
                <w:sz w:val="20"/>
                <w:szCs w:val="20"/>
                <w:lang w:eastAsia="en-US"/>
              </w:rPr>
              <w:t>kom</w:t>
            </w:r>
          </w:p>
        </w:tc>
        <w:tc>
          <w:tcPr>
            <w:tcW w:w="656" w:type="dxa"/>
          </w:tcPr>
          <w:p w14:paraId="798DB193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</w:tcPr>
          <w:p w14:paraId="4BE23DE7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79" w:type="dxa"/>
          </w:tcPr>
          <w:p w14:paraId="416D972B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</w:tcPr>
          <w:p w14:paraId="244D14B4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</w:tcPr>
          <w:p w14:paraId="3C200D31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</w:tcPr>
          <w:p w14:paraId="34A6D570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</w:tcPr>
          <w:p w14:paraId="7F56EBD8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59022D" w:rsidRPr="0085636B" w14:paraId="232C7C18" w14:textId="77777777" w:rsidTr="008F55D8">
        <w:trPr>
          <w:trHeight w:val="471"/>
        </w:trPr>
        <w:tc>
          <w:tcPr>
            <w:tcW w:w="9202" w:type="dxa"/>
            <w:gridSpan w:val="5"/>
            <w:shd w:val="clear" w:color="auto" w:fill="D6E3BC"/>
            <w:vAlign w:val="center"/>
          </w:tcPr>
          <w:p w14:paraId="348F4792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Cijena ponude u HRK bez poreza na dodanu vrijednost – brojkama</w:t>
            </w:r>
          </w:p>
        </w:tc>
        <w:tc>
          <w:tcPr>
            <w:tcW w:w="6767" w:type="dxa"/>
            <w:gridSpan w:val="5"/>
            <w:vAlign w:val="center"/>
          </w:tcPr>
          <w:p w14:paraId="77B984E7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59022D" w:rsidRPr="0085636B" w14:paraId="60639C7B" w14:textId="77777777" w:rsidTr="008F55D8">
        <w:trPr>
          <w:trHeight w:val="407"/>
        </w:trPr>
        <w:tc>
          <w:tcPr>
            <w:tcW w:w="9202" w:type="dxa"/>
            <w:gridSpan w:val="5"/>
            <w:shd w:val="clear" w:color="auto" w:fill="D6E3BC"/>
            <w:vAlign w:val="center"/>
          </w:tcPr>
          <w:p w14:paraId="7CA16707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Iznos poreza na dodanu vrijednost u HRK - brojkama</w:t>
            </w:r>
          </w:p>
        </w:tc>
        <w:tc>
          <w:tcPr>
            <w:tcW w:w="6767" w:type="dxa"/>
            <w:gridSpan w:val="5"/>
            <w:vAlign w:val="center"/>
          </w:tcPr>
          <w:p w14:paraId="56FA6E3A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59022D" w:rsidRPr="0085636B" w14:paraId="5E9312C4" w14:textId="77777777" w:rsidTr="008F55D8">
        <w:trPr>
          <w:trHeight w:val="407"/>
        </w:trPr>
        <w:tc>
          <w:tcPr>
            <w:tcW w:w="9202" w:type="dxa"/>
            <w:gridSpan w:val="5"/>
            <w:shd w:val="clear" w:color="auto" w:fill="D6E3BC"/>
            <w:vAlign w:val="center"/>
          </w:tcPr>
          <w:p w14:paraId="68770CB9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Iznos posebnog poreza na motorna vozila u HRK - brojkama</w:t>
            </w:r>
          </w:p>
        </w:tc>
        <w:tc>
          <w:tcPr>
            <w:tcW w:w="6767" w:type="dxa"/>
            <w:gridSpan w:val="5"/>
            <w:vAlign w:val="center"/>
          </w:tcPr>
          <w:p w14:paraId="3A300094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59022D" w:rsidRPr="0085636B" w14:paraId="012927D8" w14:textId="77777777" w:rsidTr="008F55D8">
        <w:trPr>
          <w:trHeight w:val="397"/>
        </w:trPr>
        <w:tc>
          <w:tcPr>
            <w:tcW w:w="9202" w:type="dxa"/>
            <w:gridSpan w:val="5"/>
            <w:shd w:val="clear" w:color="auto" w:fill="D6E3BC"/>
            <w:vAlign w:val="center"/>
          </w:tcPr>
          <w:p w14:paraId="4B43E3B6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563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Cijena ponude u HRK s porezom na dodanu vrijednost – brojkama</w:t>
            </w:r>
          </w:p>
        </w:tc>
        <w:tc>
          <w:tcPr>
            <w:tcW w:w="6767" w:type="dxa"/>
            <w:gridSpan w:val="5"/>
            <w:vAlign w:val="center"/>
          </w:tcPr>
          <w:p w14:paraId="06839649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59022D" w:rsidRPr="0085636B" w14:paraId="78F798E5" w14:textId="77777777" w:rsidTr="008F55D8">
        <w:trPr>
          <w:trHeight w:val="397"/>
        </w:trPr>
        <w:tc>
          <w:tcPr>
            <w:tcW w:w="9202" w:type="dxa"/>
            <w:gridSpan w:val="5"/>
            <w:shd w:val="clear" w:color="auto" w:fill="D6E3BC"/>
            <w:vAlign w:val="center"/>
          </w:tcPr>
          <w:p w14:paraId="22EA3B39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04E5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Cijena ponude u HRK s porezom na dodanu vrijednost i posebnim porezom na motorna vozila – brojkama</w:t>
            </w:r>
          </w:p>
        </w:tc>
        <w:tc>
          <w:tcPr>
            <w:tcW w:w="6767" w:type="dxa"/>
            <w:gridSpan w:val="5"/>
            <w:vAlign w:val="center"/>
          </w:tcPr>
          <w:p w14:paraId="0EEEC491" w14:textId="77777777" w:rsidR="0059022D" w:rsidRPr="0085636B" w:rsidRDefault="0059022D" w:rsidP="008F55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4DB183D0" w14:textId="77777777" w:rsidR="0059022D" w:rsidRDefault="0059022D" w:rsidP="0059022D">
      <w:pPr>
        <w:pBdr>
          <w:bottom w:val="single" w:sz="4" w:space="1" w:color="auto"/>
        </w:pBdr>
        <w:tabs>
          <w:tab w:val="left" w:pos="567"/>
        </w:tabs>
        <w:spacing w:after="160" w:line="276" w:lineRule="auto"/>
        <w:contextualSpacing/>
        <w:jc w:val="both"/>
        <w:rPr>
          <w:sz w:val="20"/>
          <w:szCs w:val="20"/>
          <w:lang w:eastAsia="en-US"/>
        </w:rPr>
      </w:pPr>
    </w:p>
    <w:p w14:paraId="2E1A931D" w14:textId="77777777" w:rsidR="0059022D" w:rsidRDefault="0059022D" w:rsidP="0059022D">
      <w:pPr>
        <w:pBdr>
          <w:bottom w:val="single" w:sz="4" w:space="1" w:color="auto"/>
        </w:pBdr>
        <w:tabs>
          <w:tab w:val="left" w:pos="567"/>
        </w:tabs>
        <w:spacing w:after="160" w:line="276" w:lineRule="auto"/>
        <w:contextualSpacing/>
        <w:jc w:val="both"/>
        <w:rPr>
          <w:sz w:val="20"/>
          <w:szCs w:val="20"/>
          <w:lang w:eastAsia="en-US"/>
        </w:rPr>
      </w:pPr>
    </w:p>
    <w:p w14:paraId="4C8A7D20" w14:textId="77777777" w:rsidR="0059022D" w:rsidRPr="0085636B" w:rsidRDefault="0059022D" w:rsidP="0059022D">
      <w:pPr>
        <w:pBdr>
          <w:bottom w:val="single" w:sz="4" w:space="1" w:color="auto"/>
        </w:pBdr>
        <w:tabs>
          <w:tab w:val="left" w:pos="567"/>
        </w:tabs>
        <w:spacing w:after="160" w:line="276" w:lineRule="auto"/>
        <w:contextualSpacing/>
        <w:jc w:val="both"/>
        <w:rPr>
          <w:sz w:val="20"/>
          <w:szCs w:val="20"/>
          <w:lang w:eastAsia="en-US"/>
        </w:rPr>
      </w:pPr>
      <w:r w:rsidRPr="0085636B">
        <w:rPr>
          <w:sz w:val="20"/>
          <w:szCs w:val="20"/>
          <w:lang w:eastAsia="en-US"/>
        </w:rPr>
        <w:t>Ako  ponuditelj  nije PDV obveznik, na mjesto predviđeno za upis cijene ponude s PDV-om upisuje se isti iznos koji  je upisan na mjestu predviđenom za upis cijene ponude bez PDV-a, a mjesto predviđeno za upis iznosa PDV-a ostavlja se prazno.</w:t>
      </w:r>
      <w:r w:rsidRPr="0085636B">
        <w:rPr>
          <w:bCs/>
          <w:sz w:val="20"/>
          <w:szCs w:val="20"/>
          <w:lang w:eastAsia="en-US" w:bidi="hr-HR"/>
        </w:rPr>
        <w:t xml:space="preserve"> Cijena ponude izražava se u kunama</w:t>
      </w:r>
      <w:r w:rsidRPr="0085636B">
        <w:rPr>
          <w:sz w:val="20"/>
          <w:szCs w:val="20"/>
          <w:lang w:eastAsia="en-US"/>
        </w:rPr>
        <w:t xml:space="preserve"> (HRK). </w:t>
      </w:r>
    </w:p>
    <w:p w14:paraId="77EF1A4D" w14:textId="77777777" w:rsidR="0059022D" w:rsidRPr="0085636B" w:rsidRDefault="0059022D" w:rsidP="0059022D">
      <w:pPr>
        <w:pBdr>
          <w:bottom w:val="single" w:sz="4" w:space="1" w:color="auto"/>
        </w:pBdr>
        <w:tabs>
          <w:tab w:val="left" w:pos="567"/>
        </w:tabs>
        <w:spacing w:after="160" w:line="276" w:lineRule="auto"/>
        <w:contextualSpacing/>
        <w:jc w:val="both"/>
        <w:rPr>
          <w:bCs/>
          <w:i/>
          <w:sz w:val="16"/>
          <w:szCs w:val="16"/>
          <w:lang w:eastAsia="en-US" w:bidi="hr-HR"/>
        </w:rPr>
      </w:pPr>
    </w:p>
    <w:p w14:paraId="2AD0E878" w14:textId="77777777" w:rsidR="0059022D" w:rsidRDefault="0059022D" w:rsidP="0059022D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B731E09" w14:textId="77777777" w:rsidR="0059022D" w:rsidRPr="009527E9" w:rsidRDefault="0059022D" w:rsidP="0059022D">
      <w:pPr>
        <w:spacing w:after="160" w:line="259" w:lineRule="auto"/>
      </w:pPr>
      <w:r w:rsidRPr="0085636B">
        <w:rPr>
          <w:rFonts w:eastAsia="Calibri"/>
          <w:sz w:val="22"/>
          <w:szCs w:val="22"/>
          <w:lang w:eastAsia="en-US"/>
        </w:rPr>
        <w:t xml:space="preserve">U ______________,  dana___________              </w:t>
      </w:r>
      <w:r w:rsidRPr="0085636B">
        <w:rPr>
          <w:rFonts w:eastAsia="Calibri"/>
          <w:sz w:val="22"/>
          <w:szCs w:val="22"/>
          <w:lang w:eastAsia="en-US"/>
        </w:rPr>
        <w:tab/>
      </w:r>
      <w:r w:rsidRPr="0085636B">
        <w:rPr>
          <w:rFonts w:eastAsia="Calibri"/>
          <w:sz w:val="22"/>
          <w:szCs w:val="22"/>
          <w:lang w:eastAsia="en-US"/>
        </w:rPr>
        <w:tab/>
      </w:r>
      <w:r w:rsidRPr="0085636B">
        <w:rPr>
          <w:rFonts w:eastAsia="Calibri"/>
          <w:sz w:val="22"/>
          <w:szCs w:val="22"/>
          <w:lang w:eastAsia="en-US"/>
        </w:rPr>
        <w:tab/>
      </w:r>
      <w:r w:rsidRPr="0085636B">
        <w:rPr>
          <w:rFonts w:eastAsia="Calibri"/>
          <w:sz w:val="22"/>
          <w:szCs w:val="22"/>
          <w:lang w:eastAsia="en-US"/>
        </w:rPr>
        <w:tab/>
      </w:r>
      <w:r w:rsidRPr="0085636B">
        <w:rPr>
          <w:rFonts w:eastAsia="Calibri"/>
          <w:sz w:val="22"/>
          <w:szCs w:val="22"/>
          <w:lang w:eastAsia="en-US"/>
        </w:rPr>
        <w:tab/>
        <w:t xml:space="preserve">MP                     Potpis ovlaštene osobe Ponuditelja: _____________        </w:t>
      </w:r>
      <w:r w:rsidRPr="0085636B">
        <w:rPr>
          <w:rFonts w:eastAsia="Calibri"/>
          <w:sz w:val="22"/>
          <w:szCs w:val="22"/>
          <w:lang w:eastAsia="en-US"/>
        </w:rPr>
        <w:softHyphen/>
      </w:r>
      <w:r w:rsidRPr="0085636B">
        <w:rPr>
          <w:rFonts w:eastAsia="Calibri"/>
          <w:sz w:val="22"/>
          <w:szCs w:val="22"/>
          <w:lang w:eastAsia="en-US"/>
        </w:rPr>
        <w:softHyphen/>
      </w:r>
      <w:r w:rsidRPr="0085636B">
        <w:rPr>
          <w:rFonts w:eastAsia="Calibri"/>
          <w:sz w:val="22"/>
          <w:szCs w:val="22"/>
          <w:lang w:eastAsia="en-US"/>
        </w:rPr>
        <w:softHyphen/>
      </w:r>
      <w:r w:rsidRPr="0085636B">
        <w:rPr>
          <w:rFonts w:eastAsia="Calibri"/>
          <w:sz w:val="22"/>
          <w:szCs w:val="22"/>
          <w:lang w:eastAsia="en-US"/>
        </w:rPr>
        <w:softHyphen/>
      </w:r>
      <w:r w:rsidRPr="0085636B">
        <w:rPr>
          <w:rFonts w:eastAsia="Calibri"/>
          <w:sz w:val="22"/>
          <w:szCs w:val="22"/>
          <w:lang w:eastAsia="en-US"/>
        </w:rPr>
        <w:softHyphen/>
      </w:r>
      <w:r w:rsidRPr="0085636B">
        <w:rPr>
          <w:rFonts w:eastAsia="Calibri"/>
          <w:sz w:val="22"/>
          <w:szCs w:val="22"/>
          <w:lang w:eastAsia="en-US"/>
        </w:rPr>
        <w:softHyphen/>
      </w:r>
      <w:r w:rsidRPr="0085636B">
        <w:rPr>
          <w:rFonts w:eastAsia="Calibri"/>
          <w:sz w:val="22"/>
          <w:szCs w:val="22"/>
          <w:lang w:eastAsia="en-US"/>
        </w:rPr>
        <w:softHyphen/>
      </w:r>
      <w:r w:rsidRPr="0085636B">
        <w:rPr>
          <w:rFonts w:eastAsia="Calibri"/>
          <w:sz w:val="22"/>
          <w:szCs w:val="22"/>
          <w:lang w:eastAsia="en-US"/>
        </w:rPr>
        <w:softHyphen/>
      </w:r>
      <w:bookmarkEnd w:id="0"/>
    </w:p>
    <w:p w14:paraId="1A2EFD70" w14:textId="77777777" w:rsidR="009F7F9C" w:rsidRDefault="009F7F9C"/>
    <w:sectPr w:rsidR="009F7F9C" w:rsidSect="0085636B">
      <w:headerReference w:type="default" r:id="rId6"/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64739" w14:textId="77777777" w:rsidR="00000000" w:rsidRDefault="00A454CF">
      <w:r>
        <w:separator/>
      </w:r>
    </w:p>
  </w:endnote>
  <w:endnote w:type="continuationSeparator" w:id="0">
    <w:p w14:paraId="1E0C5F3C" w14:textId="77777777" w:rsidR="00000000" w:rsidRDefault="00A4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AE1F9" w14:textId="7CEA86FC" w:rsidR="008C2F52" w:rsidRDefault="0059022D" w:rsidP="00E239EF">
    <w:pPr>
      <w:pStyle w:val="Podnoje"/>
      <w:pBdr>
        <w:top w:val="single" w:sz="4" w:space="1" w:color="767171"/>
      </w:pBdr>
      <w:jc w:val="center"/>
      <w:rPr>
        <w:rFonts w:ascii="Calibri" w:hAnsi="Calibri"/>
        <w:noProof/>
        <w:sz w:val="22"/>
        <w:szCs w:val="22"/>
      </w:rPr>
    </w:pPr>
    <w:bookmarkStart w:id="1" w:name="_Hlk50461350"/>
    <w:bookmarkStart w:id="2" w:name="_Hlk50461351"/>
    <w:r>
      <w:rPr>
        <w:noProof/>
        <w:lang w:val="en-US" w:eastAsia="en-US"/>
      </w:rPr>
      <w:drawing>
        <wp:inline distT="0" distB="0" distL="0" distR="0" wp14:anchorId="02F5EB28" wp14:editId="4D16C0AD">
          <wp:extent cx="4657725" cy="6381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BD372" w14:textId="77777777" w:rsidR="00870036" w:rsidRPr="00E239EF" w:rsidRDefault="0059022D" w:rsidP="000D1168">
    <w:pPr>
      <w:pStyle w:val="Podnoje"/>
      <w:tabs>
        <w:tab w:val="clear" w:pos="4536"/>
        <w:tab w:val="center" w:pos="4513"/>
      </w:tabs>
      <w:ind w:hanging="1134"/>
      <w:jc w:val="center"/>
      <w:rPr>
        <w:rFonts w:ascii="Arial" w:hAnsi="Arial" w:cs="Arial"/>
        <w:color w:val="3B3838"/>
        <w:sz w:val="16"/>
        <w:szCs w:val="16"/>
      </w:rPr>
    </w:pPr>
    <w:r w:rsidRPr="00E239EF">
      <w:rPr>
        <w:rFonts w:ascii="Arial" w:hAnsi="Arial" w:cs="Arial"/>
        <w:noProof/>
        <w:color w:val="3B3838"/>
        <w:sz w:val="16"/>
        <w:szCs w:val="16"/>
      </w:rPr>
      <w:t xml:space="preserve">                          Sadržaj dokumenta isključiva je odgovornost Udruge osoba s invaliditetom SMŽ.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8287A" w14:textId="77777777" w:rsidR="00000000" w:rsidRDefault="00A454CF">
      <w:r>
        <w:separator/>
      </w:r>
    </w:p>
  </w:footnote>
  <w:footnote w:type="continuationSeparator" w:id="0">
    <w:p w14:paraId="65F95D9C" w14:textId="77777777" w:rsidR="00000000" w:rsidRDefault="00A4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B0877" w14:textId="213591FA" w:rsidR="00DC3708" w:rsidRDefault="0059022D" w:rsidP="00304E57">
    <w:pPr>
      <w:jc w:val="center"/>
      <w:rPr>
        <w:rFonts w:ascii="Verdana" w:hAnsi="Verdana"/>
        <w:b/>
        <w:color w:val="1573FD"/>
      </w:rPr>
    </w:pPr>
    <w:r w:rsidRPr="00693B4B">
      <w:rPr>
        <w:rFonts w:ascii="Verdana" w:hAnsi="Verdana"/>
        <w:b/>
        <w:noProof/>
        <w:color w:val="1573FD"/>
      </w:rPr>
      <w:drawing>
        <wp:inline distT="0" distB="0" distL="0" distR="0" wp14:anchorId="7A53FBF5" wp14:editId="1D0D45A5">
          <wp:extent cx="5086350" cy="9048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09A24" w14:textId="77777777" w:rsidR="00DC3708" w:rsidRPr="00304E57" w:rsidRDefault="0059022D" w:rsidP="00304E57">
    <w:pPr>
      <w:jc w:val="center"/>
      <w:rPr>
        <w:rFonts w:ascii="Calibri" w:hAnsi="Calibri" w:cs="Calibri"/>
        <w:sz w:val="22"/>
        <w:szCs w:val="22"/>
        <w:lang w:val="en-GB" w:eastAsia="en-US"/>
      </w:rPr>
    </w:pPr>
    <w:r w:rsidRPr="00693B4B">
      <w:t xml:space="preserve">  </w:t>
    </w:r>
    <w:r w:rsidRPr="00D2581A">
      <w:rPr>
        <w:rFonts w:ascii="Calibri" w:hAnsi="Calibri" w:cs="Calibri"/>
        <w:sz w:val="22"/>
        <w:szCs w:val="22"/>
        <w:lang w:val="en-GB" w:eastAsia="en-US"/>
      </w:rPr>
      <w:t>Association of persons with disabilities in Sisak-Moslavina County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B2"/>
    <w:rsid w:val="00143DCC"/>
    <w:rsid w:val="0059022D"/>
    <w:rsid w:val="009F7F9C"/>
    <w:rsid w:val="00A454CF"/>
    <w:rsid w:val="00B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8424"/>
  <w15:chartTrackingRefBased/>
  <w15:docId w15:val="{C642EA9E-E606-4153-8DF4-55797536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5902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9022D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Smajo</dc:creator>
  <cp:keywords/>
  <dc:description/>
  <cp:lastModifiedBy>Dijana Smajo</cp:lastModifiedBy>
  <cp:revision>3</cp:revision>
  <dcterms:created xsi:type="dcterms:W3CDTF">2020-10-12T06:53:00Z</dcterms:created>
  <dcterms:modified xsi:type="dcterms:W3CDTF">2020-10-12T07:38:00Z</dcterms:modified>
</cp:coreProperties>
</file>